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C80" w:rsidRPr="00A96787" w:rsidRDefault="00B37087">
      <w:r w:rsidRPr="00A96787">
        <w:t>NATURAL PURITY</w:t>
      </w:r>
    </w:p>
    <w:p w:rsidR="00B37087" w:rsidRPr="00A96787" w:rsidRDefault="00B37087"/>
    <w:p w:rsidR="00BA4386" w:rsidRDefault="00124EBE" w:rsidP="00BA4386">
      <w:r w:rsidRPr="00124EBE">
        <w:rPr>
          <w:sz w:val="28"/>
        </w:rPr>
        <w:t>Eisen Plus</w:t>
      </w:r>
      <w:r w:rsidR="00F67F75">
        <w:rPr>
          <w:sz w:val="28"/>
        </w:rPr>
        <w:t xml:space="preserve"> </w:t>
      </w:r>
    </w:p>
    <w:p w:rsidR="00F67F75" w:rsidRDefault="00F67F75" w:rsidP="00F67F75">
      <w:r>
        <w:t xml:space="preserve">Eisen zählt zu den essentiellen Spurenelementen. Es </w:t>
      </w:r>
    </w:p>
    <w:p w:rsidR="00124EBE" w:rsidRPr="00A96787" w:rsidRDefault="00F67F75" w:rsidP="00F67F75">
      <w:pPr>
        <w:pStyle w:val="Listenabsatz"/>
        <w:numPr>
          <w:ilvl w:val="0"/>
          <w:numId w:val="2"/>
        </w:numPr>
      </w:pPr>
      <w:r>
        <w:t>u</w:t>
      </w:r>
      <w:r w:rsidR="00124EBE" w:rsidRPr="00A96787">
        <w:t>nterstützt den Energiestoffwechsel und Blutbildung</w:t>
      </w:r>
    </w:p>
    <w:p w:rsidR="00124EBE" w:rsidRPr="00A96787" w:rsidRDefault="00F67F75" w:rsidP="00124EBE">
      <w:pPr>
        <w:pStyle w:val="Listenabsatz"/>
        <w:numPr>
          <w:ilvl w:val="0"/>
          <w:numId w:val="2"/>
        </w:numPr>
      </w:pPr>
      <w:r>
        <w:t>t</w:t>
      </w:r>
      <w:r w:rsidR="00124EBE" w:rsidRPr="00A96787">
        <w:t>rägt zu normalem Sauerstofftransport bei</w:t>
      </w:r>
    </w:p>
    <w:p w:rsidR="00124EBE" w:rsidRPr="00A96787" w:rsidRDefault="00F67F75" w:rsidP="00124EBE">
      <w:pPr>
        <w:pStyle w:val="Listenabsatz"/>
        <w:numPr>
          <w:ilvl w:val="0"/>
          <w:numId w:val="2"/>
        </w:numPr>
      </w:pPr>
      <w:r>
        <w:t>r</w:t>
      </w:r>
      <w:r w:rsidR="00124EBE" w:rsidRPr="00A96787">
        <w:t>eduziert Müdigkeit und Ermüdung</w:t>
      </w:r>
    </w:p>
    <w:p w:rsidR="00B37087" w:rsidRPr="00A96787" w:rsidRDefault="00F67F75" w:rsidP="00124EBE">
      <w:pPr>
        <w:pStyle w:val="Listenabsatz"/>
        <w:numPr>
          <w:ilvl w:val="0"/>
          <w:numId w:val="2"/>
        </w:numPr>
      </w:pPr>
      <w:r>
        <w:t>w</w:t>
      </w:r>
      <w:r w:rsidR="00124EBE" w:rsidRPr="00A96787">
        <w:t>irkt bei Zellteilung mit</w:t>
      </w:r>
    </w:p>
    <w:p w:rsidR="00F67F75" w:rsidRDefault="00ED6326" w:rsidP="00F67F75">
      <w:pPr>
        <w:rPr>
          <w:b/>
          <w:bCs/>
          <w:i/>
          <w:iCs/>
          <w:sz w:val="24"/>
        </w:rPr>
      </w:pPr>
      <w:r w:rsidRPr="00ED6326">
        <w:rPr>
          <w:b/>
          <w:bCs/>
          <w:i/>
          <w:iCs/>
          <w:sz w:val="24"/>
        </w:rPr>
        <w:t xml:space="preserve">Wann </w:t>
      </w:r>
      <w:r w:rsidR="00F67F75">
        <w:rPr>
          <w:b/>
          <w:bCs/>
          <w:i/>
          <w:iCs/>
          <w:sz w:val="24"/>
        </w:rPr>
        <w:t>wird Eisen Plus empfohlen?</w:t>
      </w:r>
    </w:p>
    <w:p w:rsidR="00225A28" w:rsidRPr="00A96787" w:rsidRDefault="00ED6326" w:rsidP="00F67F75">
      <w:pPr>
        <w:pStyle w:val="Listenabsatz"/>
        <w:numPr>
          <w:ilvl w:val="0"/>
          <w:numId w:val="7"/>
        </w:numPr>
      </w:pPr>
      <w:r w:rsidRPr="00A96787">
        <w:t>zur Eisensubstitution</w:t>
      </w:r>
    </w:p>
    <w:p w:rsidR="00225A28" w:rsidRPr="00A96787" w:rsidRDefault="00ED6326" w:rsidP="00A96787">
      <w:pPr>
        <w:pStyle w:val="Listenabsatz"/>
        <w:numPr>
          <w:ilvl w:val="0"/>
          <w:numId w:val="5"/>
        </w:numPr>
      </w:pPr>
      <w:r w:rsidRPr="00A96787">
        <w:t xml:space="preserve">bei </w:t>
      </w:r>
      <w:r w:rsidR="00F67F75">
        <w:t xml:space="preserve">vorliegendem </w:t>
      </w:r>
      <w:r w:rsidRPr="00A96787">
        <w:t>Kupferungleichgewicht</w:t>
      </w:r>
    </w:p>
    <w:p w:rsidR="00ED6326" w:rsidRPr="00ED6326" w:rsidRDefault="00ED6326" w:rsidP="00ED6326">
      <w:pPr>
        <w:rPr>
          <w:sz w:val="24"/>
        </w:rPr>
      </w:pPr>
      <w:r w:rsidRPr="00ED6326">
        <w:rPr>
          <w:b/>
          <w:bCs/>
          <w:i/>
          <w:iCs/>
          <w:sz w:val="24"/>
        </w:rPr>
        <w:t>Was ist dabei zu beachten?</w:t>
      </w:r>
    </w:p>
    <w:p w:rsidR="00225A28" w:rsidRPr="00A96787" w:rsidRDefault="00ED6326" w:rsidP="00A96787">
      <w:pPr>
        <w:pStyle w:val="Listenabsatz"/>
        <w:numPr>
          <w:ilvl w:val="0"/>
          <w:numId w:val="6"/>
        </w:numPr>
      </w:pPr>
      <w:r w:rsidRPr="00A96787">
        <w:t>nur geben, wenn es im Plan empfohlen wird</w:t>
      </w:r>
    </w:p>
    <w:p w:rsidR="00A96787" w:rsidRPr="00BA4386" w:rsidRDefault="00A96787" w:rsidP="00BA4386">
      <w:pPr>
        <w:rPr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37087" w:rsidTr="00B37087">
        <w:tc>
          <w:tcPr>
            <w:tcW w:w="3020" w:type="dxa"/>
          </w:tcPr>
          <w:p w:rsidR="00B37087" w:rsidRPr="00B37087" w:rsidRDefault="00B37087">
            <w:pPr>
              <w:rPr>
                <w:b/>
              </w:rPr>
            </w:pPr>
            <w:r w:rsidRPr="00B37087">
              <w:rPr>
                <w:b/>
              </w:rPr>
              <w:t>Inhaltsstoff</w:t>
            </w:r>
            <w:r w:rsidR="00ED6326">
              <w:rPr>
                <w:b/>
              </w:rPr>
              <w:t>e</w:t>
            </w:r>
          </w:p>
        </w:tc>
        <w:tc>
          <w:tcPr>
            <w:tcW w:w="3021" w:type="dxa"/>
          </w:tcPr>
          <w:p w:rsidR="00B37087" w:rsidRPr="00B37087" w:rsidRDefault="00B37087">
            <w:pPr>
              <w:rPr>
                <w:b/>
              </w:rPr>
            </w:pPr>
            <w:r w:rsidRPr="00B37087">
              <w:rPr>
                <w:b/>
              </w:rPr>
              <w:t>Menge</w:t>
            </w:r>
          </w:p>
        </w:tc>
        <w:tc>
          <w:tcPr>
            <w:tcW w:w="3021" w:type="dxa"/>
          </w:tcPr>
          <w:p w:rsidR="00B37087" w:rsidRPr="00B37087" w:rsidRDefault="00B37087">
            <w:pPr>
              <w:rPr>
                <w:b/>
              </w:rPr>
            </w:pPr>
            <w:r w:rsidRPr="00B37087">
              <w:rPr>
                <w:b/>
              </w:rPr>
              <w:t>NRV*</w:t>
            </w:r>
          </w:p>
        </w:tc>
      </w:tr>
      <w:tr w:rsidR="00B37087" w:rsidTr="00B37087">
        <w:tc>
          <w:tcPr>
            <w:tcW w:w="3020" w:type="dxa"/>
          </w:tcPr>
          <w:p w:rsidR="00A46EBA" w:rsidRDefault="005F45D9">
            <w:r>
              <w:t xml:space="preserve">Eisen (als </w:t>
            </w:r>
            <w:proofErr w:type="spellStart"/>
            <w:r w:rsidR="00A63268">
              <w:t>Ferrochel</w:t>
            </w:r>
            <w:proofErr w:type="spellEnd"/>
            <w:r w:rsidR="00A63268">
              <w:t xml:space="preserve"> </w:t>
            </w:r>
            <w:r w:rsidR="00F67F75" w:rsidRPr="00E5335C">
              <w:t>Eisen</w:t>
            </w:r>
            <w:r>
              <w:t xml:space="preserve"> </w:t>
            </w:r>
            <w:proofErr w:type="spellStart"/>
            <w:r>
              <w:t>B</w:t>
            </w:r>
            <w:r w:rsidR="00F67F75" w:rsidRPr="00E5335C">
              <w:t>isglycinate</w:t>
            </w:r>
            <w:proofErr w:type="spellEnd"/>
            <w:r w:rsidR="00F67F75" w:rsidRPr="00E5335C">
              <w:t xml:space="preserve"> </w:t>
            </w:r>
            <w:proofErr w:type="spellStart"/>
            <w:r w:rsidR="00F67F75" w:rsidRPr="00E5335C">
              <w:t>Chelat</w:t>
            </w:r>
            <w:proofErr w:type="spellEnd"/>
            <w:r w:rsidR="00F67F75">
              <w:t xml:space="preserve"> </w:t>
            </w:r>
            <w:r>
              <w:t>)</w:t>
            </w:r>
          </w:p>
          <w:p w:rsidR="00F67F75" w:rsidRDefault="00F67F75"/>
          <w:p w:rsidR="00A46EBA" w:rsidRDefault="00A46EBA">
            <w:r>
              <w:t>Eisen trägt zu einer normalen kognitiven Funktion bei.</w:t>
            </w:r>
          </w:p>
          <w:p w:rsidR="00F67769" w:rsidRDefault="00F67769"/>
          <w:p w:rsidR="00F67769" w:rsidRDefault="00F67769">
            <w:r>
              <w:t>Eisen trägt zu einem normalen Energiestoffwechsel bei.</w:t>
            </w:r>
          </w:p>
          <w:p w:rsidR="00F67769" w:rsidRDefault="00F67769"/>
          <w:p w:rsidR="00F67769" w:rsidRDefault="00F67769">
            <w:r>
              <w:t>Eisen trägt zur normalen Bildung von roten Blutkörperchen und Hämoglobin bei.</w:t>
            </w:r>
          </w:p>
          <w:p w:rsidR="00F67769" w:rsidRDefault="00F67769"/>
          <w:p w:rsidR="00F67769" w:rsidRDefault="00F67769">
            <w:r>
              <w:t>Eisen trägt zu einem normalen Sauerstofftransport im Körper bei.</w:t>
            </w:r>
          </w:p>
          <w:p w:rsidR="00F67769" w:rsidRDefault="00F67769"/>
          <w:p w:rsidR="00F67769" w:rsidRDefault="00F67769">
            <w:r>
              <w:t>Eisen trägt zu einer normalen Funktion des Immunsystems bei.</w:t>
            </w:r>
          </w:p>
          <w:p w:rsidR="00F67769" w:rsidRDefault="00F67769"/>
          <w:p w:rsidR="00F67769" w:rsidRDefault="00F67769">
            <w:r>
              <w:t xml:space="preserve">Eisen trägt zur Verringerung von Müdigkeit und </w:t>
            </w:r>
            <w:proofErr w:type="spellStart"/>
            <w:r>
              <w:t>Ermü</w:t>
            </w:r>
            <w:proofErr w:type="spellEnd"/>
            <w:r>
              <w:softHyphen/>
              <w:t xml:space="preserve"> </w:t>
            </w:r>
            <w:proofErr w:type="spellStart"/>
            <w:r>
              <w:t>dung</w:t>
            </w:r>
            <w:proofErr w:type="spellEnd"/>
            <w:r>
              <w:t xml:space="preserve"> bei.</w:t>
            </w:r>
          </w:p>
          <w:p w:rsidR="00F67769" w:rsidRDefault="00F67769"/>
          <w:p w:rsidR="00F67769" w:rsidRDefault="00F67769">
            <w:r>
              <w:t>Eisen hat eine Funktion bei der Zellteilung.</w:t>
            </w:r>
          </w:p>
        </w:tc>
        <w:tc>
          <w:tcPr>
            <w:tcW w:w="3021" w:type="dxa"/>
          </w:tcPr>
          <w:p w:rsidR="00B37087" w:rsidRDefault="00124EBE">
            <w:r>
              <w:t>20</w:t>
            </w:r>
            <w:r w:rsidR="00B37087">
              <w:t>mg</w:t>
            </w:r>
          </w:p>
        </w:tc>
        <w:tc>
          <w:tcPr>
            <w:tcW w:w="3021" w:type="dxa"/>
          </w:tcPr>
          <w:p w:rsidR="00B37087" w:rsidRDefault="00124EBE">
            <w:r>
              <w:t>143</w:t>
            </w:r>
            <w:r w:rsidR="00B37087">
              <w:t>%</w:t>
            </w:r>
          </w:p>
        </w:tc>
      </w:tr>
      <w:tr w:rsidR="00B37087" w:rsidTr="00B37087">
        <w:tc>
          <w:tcPr>
            <w:tcW w:w="3020" w:type="dxa"/>
          </w:tcPr>
          <w:p w:rsidR="00A46EBA" w:rsidRDefault="00AF1612">
            <w:r w:rsidRPr="00AF1612">
              <w:t>Folsäure (Vitamin B9)</w:t>
            </w:r>
          </w:p>
        </w:tc>
        <w:tc>
          <w:tcPr>
            <w:tcW w:w="3021" w:type="dxa"/>
          </w:tcPr>
          <w:p w:rsidR="00B37087" w:rsidRDefault="00AF1612">
            <w:r>
              <w:t>450µ</w:t>
            </w:r>
            <w:r w:rsidR="00B37087">
              <w:t>g</w:t>
            </w:r>
          </w:p>
        </w:tc>
        <w:tc>
          <w:tcPr>
            <w:tcW w:w="3021" w:type="dxa"/>
          </w:tcPr>
          <w:p w:rsidR="00B37087" w:rsidRDefault="00AF1612">
            <w:r>
              <w:t>225%</w:t>
            </w:r>
          </w:p>
        </w:tc>
      </w:tr>
    </w:tbl>
    <w:p w:rsidR="00A96787" w:rsidRDefault="00A96787" w:rsidP="00A96787">
      <w:r>
        <w:t>*</w:t>
      </w:r>
      <w:r w:rsidRPr="00FF3882">
        <w:t xml:space="preserve"> </w:t>
      </w:r>
      <w:r>
        <w:t>Prozentsatz der empfohlenen Tagesdosis gem. EU-Verordnung 1169/2011</w:t>
      </w:r>
    </w:p>
    <w:p w:rsidR="00B37087" w:rsidRDefault="00B37087"/>
    <w:p w:rsidR="00A96787" w:rsidRDefault="00A96787">
      <w:pPr>
        <w:rPr>
          <w:b/>
        </w:rPr>
      </w:pPr>
      <w:r w:rsidRPr="00A96787">
        <w:rPr>
          <w:b/>
        </w:rPr>
        <w:t>Zutatenverzeichnis:</w:t>
      </w:r>
    </w:p>
    <w:p w:rsidR="00A96787" w:rsidRDefault="00A96787" w:rsidP="00A96787">
      <w:bookmarkStart w:id="0" w:name="_GoBack"/>
      <w:bookmarkEnd w:id="0"/>
      <w:r w:rsidRPr="00E5335C">
        <w:t xml:space="preserve">Füllstoff: Mikrokristalline Cellulose, </w:t>
      </w:r>
      <w:proofErr w:type="spellStart"/>
      <w:r w:rsidRPr="00E5335C">
        <w:t>Eisenbisglycinate</w:t>
      </w:r>
      <w:proofErr w:type="spellEnd"/>
      <w:r w:rsidRPr="00E5335C">
        <w:t xml:space="preserve"> </w:t>
      </w:r>
      <w:proofErr w:type="spellStart"/>
      <w:r w:rsidRPr="00E5335C">
        <w:t>Chelat</w:t>
      </w:r>
      <w:proofErr w:type="spellEnd"/>
      <w:r w:rsidRPr="00E5335C">
        <w:t xml:space="preserve">, Füllstoff: Vernetzte </w:t>
      </w:r>
      <w:proofErr w:type="spellStart"/>
      <w:r w:rsidRPr="00E5335C">
        <w:t>Carboxymethylcellulose</w:t>
      </w:r>
      <w:proofErr w:type="spellEnd"/>
      <w:r w:rsidRPr="00E5335C">
        <w:t xml:space="preserve">, </w:t>
      </w:r>
      <w:proofErr w:type="spellStart"/>
      <w:r w:rsidRPr="00E5335C">
        <w:t>Ascorbylpalmitat</w:t>
      </w:r>
      <w:proofErr w:type="spellEnd"/>
      <w:r w:rsidRPr="00E5335C">
        <w:t>, Füllstoff: pflanzliche Stearinsäure, Folsäure-</w:t>
      </w:r>
      <w:proofErr w:type="spellStart"/>
      <w:r w:rsidRPr="00E5335C">
        <w:t>Trituierung</w:t>
      </w:r>
      <w:proofErr w:type="spellEnd"/>
      <w:r w:rsidRPr="00E5335C">
        <w:t xml:space="preserve">, Füllstoff: Magnesiumsalze der Speisefettsäuren, Füllstoff: </w:t>
      </w:r>
      <w:proofErr w:type="spellStart"/>
      <w:r w:rsidRPr="00E5335C">
        <w:t>Siliciumdioxid</w:t>
      </w:r>
      <w:proofErr w:type="spellEnd"/>
    </w:p>
    <w:p w:rsidR="00A96787" w:rsidRPr="00A96787" w:rsidRDefault="00A96787">
      <w:pPr>
        <w:rPr>
          <w:b/>
        </w:rPr>
      </w:pPr>
    </w:p>
    <w:sectPr w:rsidR="00A96787" w:rsidRPr="00A9678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2476"/>
    <w:multiLevelType w:val="hybridMultilevel"/>
    <w:tmpl w:val="F91C4B58"/>
    <w:lvl w:ilvl="0" w:tplc="D61EBC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F6F3E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582B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368C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02D2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225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9031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A4E0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EE22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B6B47D6"/>
    <w:multiLevelType w:val="hybridMultilevel"/>
    <w:tmpl w:val="444C81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51634"/>
    <w:multiLevelType w:val="hybridMultilevel"/>
    <w:tmpl w:val="601C67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B10FC"/>
    <w:multiLevelType w:val="hybridMultilevel"/>
    <w:tmpl w:val="A95A5B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D5C3B"/>
    <w:multiLevelType w:val="hybridMultilevel"/>
    <w:tmpl w:val="0436F6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A6DCF"/>
    <w:multiLevelType w:val="hybridMultilevel"/>
    <w:tmpl w:val="B9DCDF68"/>
    <w:lvl w:ilvl="0" w:tplc="214472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1AC2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48EA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847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7EF4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EE31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74D0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5C13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804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84F72F0"/>
    <w:multiLevelType w:val="hybridMultilevel"/>
    <w:tmpl w:val="123837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087"/>
    <w:rsid w:val="00124EBE"/>
    <w:rsid w:val="00225A28"/>
    <w:rsid w:val="005F45D9"/>
    <w:rsid w:val="00A46EBA"/>
    <w:rsid w:val="00A63268"/>
    <w:rsid w:val="00A96787"/>
    <w:rsid w:val="00AF1612"/>
    <w:rsid w:val="00AF5AAE"/>
    <w:rsid w:val="00B37087"/>
    <w:rsid w:val="00BA4386"/>
    <w:rsid w:val="00DA1E9A"/>
    <w:rsid w:val="00DE2B7A"/>
    <w:rsid w:val="00ED6326"/>
    <w:rsid w:val="00F67769"/>
    <w:rsid w:val="00F6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74C4C"/>
  <w15:chartTrackingRefBased/>
  <w15:docId w15:val="{9B2C84EA-DD10-4D54-B5A2-250D6F92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37087"/>
    <w:pPr>
      <w:ind w:left="720"/>
      <w:contextualSpacing/>
    </w:pPr>
  </w:style>
  <w:style w:type="table" w:styleId="Tabellenraster">
    <w:name w:val="Table Grid"/>
    <w:basedOn w:val="NormaleTabelle"/>
    <w:uiPriority w:val="39"/>
    <w:rsid w:val="00B37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967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22167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7109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9911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Hidajet Ramaj</dc:creator>
  <cp:keywords/>
  <dc:description/>
  <cp:lastModifiedBy>Hidajet Ramaj</cp:lastModifiedBy>
  <cp:revision>13</cp:revision>
  <dcterms:created xsi:type="dcterms:W3CDTF">2016-11-15T10:18:00Z</dcterms:created>
  <dcterms:modified xsi:type="dcterms:W3CDTF">2016-11-23T14:20:00Z</dcterms:modified>
</cp:coreProperties>
</file>